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D" w:rsidRPr="004A150D" w:rsidRDefault="004A150D" w:rsidP="004A15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4A150D">
        <w:rPr>
          <w:rFonts w:ascii="Arial" w:eastAsia="Times New Roman" w:hAnsi="Arial" w:cs="Arial"/>
          <w:b/>
          <w:bCs/>
          <w:sz w:val="36"/>
          <w:szCs w:val="36"/>
        </w:rPr>
        <w:t>Other Psychomotor Domain Taxonomies</w:t>
      </w:r>
    </w:p>
    <w:p w:rsidR="004A150D" w:rsidRPr="004A150D" w:rsidRDefault="004A150D" w:rsidP="004A15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A150D">
        <w:rPr>
          <w:rFonts w:ascii="Arial" w:hAnsi="Arial" w:cs="Arial"/>
          <w:sz w:val="20"/>
          <w:szCs w:val="20"/>
        </w:rPr>
        <w:t xml:space="preserve">As mentioned earlier, the committee did not produce a compilation for the psychomotor domain model, but others have. The one discussed above is by Simpson (1972). There are two other popular versions: </w:t>
      </w:r>
    </w:p>
    <w:p w:rsidR="004A150D" w:rsidRPr="004A150D" w:rsidRDefault="004A150D" w:rsidP="004A15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A150D">
        <w:rPr>
          <w:rFonts w:ascii="Arial" w:hAnsi="Arial" w:cs="Arial"/>
          <w:b/>
          <w:bCs/>
          <w:color w:val="CC3366"/>
          <w:sz w:val="20"/>
          <w:szCs w:val="20"/>
        </w:rPr>
        <w:t>Dave's (1975):</w:t>
      </w:r>
      <w:r w:rsidRPr="004A150D">
        <w:rPr>
          <w:rFonts w:ascii="Arial" w:hAnsi="Arial" w:cs="Arial"/>
          <w:sz w:val="20"/>
          <w:szCs w:val="20"/>
        </w:rPr>
        <w:t xml:space="preserve"> </w:t>
      </w:r>
    </w:p>
    <w:p w:rsidR="004A150D" w:rsidRPr="004A150D" w:rsidRDefault="004A150D" w:rsidP="004A1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Imitation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Observing and patterning behavior after someone else. Performance may be of low quality. Example: Copying a work of art.</w:t>
      </w:r>
    </w:p>
    <w:p w:rsidR="004A150D" w:rsidRPr="004A150D" w:rsidRDefault="004A150D" w:rsidP="004A1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Manipulation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Being able to perform certain actions by following instructions and practicing. Example: Creating work on one's own, after taking lessons, or reading about it.</w:t>
      </w:r>
    </w:p>
    <w:p w:rsidR="004A150D" w:rsidRPr="004A150D" w:rsidRDefault="004A150D" w:rsidP="004A1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gramStart"/>
      <w:r w:rsidRPr="004A150D">
        <w:rPr>
          <w:rFonts w:ascii="Arial" w:eastAsia="Times New Roman" w:hAnsi="Arial" w:cs="Arial"/>
          <w:b/>
          <w:bCs/>
          <w:sz w:val="20"/>
          <w:szCs w:val="20"/>
        </w:rPr>
        <w:t>Precision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Refining, becoming more exact.</w:t>
      </w:r>
      <w:proofErr w:type="gramEnd"/>
      <w:r w:rsidRPr="004A150D">
        <w:rPr>
          <w:rFonts w:ascii="Arial" w:eastAsia="Times New Roman" w:hAnsi="Arial" w:cs="Arial"/>
          <w:sz w:val="20"/>
          <w:szCs w:val="20"/>
        </w:rPr>
        <w:t xml:space="preserve"> Few errors are apparent. Example: Working and reworking something, so it will be “just right.”</w:t>
      </w:r>
    </w:p>
    <w:p w:rsidR="004A150D" w:rsidRPr="004A150D" w:rsidRDefault="004A150D" w:rsidP="004A1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Articulation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Coordinating a series of actions, achieving harmony and internal consistency. Example: Producing a video that involves music, drama, color, sound, etc.</w:t>
      </w:r>
    </w:p>
    <w:p w:rsidR="004A150D" w:rsidRPr="004A150D" w:rsidRDefault="004A150D" w:rsidP="004A1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Naturalization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Having </w:t>
      </w:r>
      <w:proofErr w:type="gramStart"/>
      <w:r w:rsidRPr="004A150D">
        <w:rPr>
          <w:rFonts w:ascii="Arial" w:eastAsia="Times New Roman" w:hAnsi="Arial" w:cs="Arial"/>
          <w:sz w:val="20"/>
          <w:szCs w:val="20"/>
        </w:rPr>
        <w:t>high level</w:t>
      </w:r>
      <w:proofErr w:type="gramEnd"/>
      <w:r w:rsidRPr="004A150D">
        <w:rPr>
          <w:rFonts w:ascii="Arial" w:eastAsia="Times New Roman" w:hAnsi="Arial" w:cs="Arial"/>
          <w:sz w:val="20"/>
          <w:szCs w:val="20"/>
        </w:rPr>
        <w:t xml:space="preserve"> performance become natural, without needing to think much about it. Examples: Michael Jordan playing basketball, Nancy Lopez hitting a golf ball, etc.</w:t>
      </w:r>
    </w:p>
    <w:p w:rsidR="004A150D" w:rsidRPr="004A150D" w:rsidRDefault="004A150D" w:rsidP="004A15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A150D">
        <w:rPr>
          <w:rFonts w:ascii="Arial" w:hAnsi="Arial" w:cs="Arial"/>
          <w:b/>
          <w:bCs/>
          <w:color w:val="CC3366"/>
          <w:sz w:val="20"/>
          <w:szCs w:val="20"/>
        </w:rPr>
        <w:t>Harrow's (1972):</w:t>
      </w:r>
      <w:r w:rsidRPr="004A150D">
        <w:rPr>
          <w:rFonts w:ascii="Arial" w:hAnsi="Arial" w:cs="Arial"/>
          <w:sz w:val="20"/>
          <w:szCs w:val="20"/>
        </w:rPr>
        <w:t xml:space="preserve"> </w:t>
      </w:r>
    </w:p>
    <w:p w:rsidR="004A150D" w:rsidRPr="004A150D" w:rsidRDefault="004A150D" w:rsidP="004A1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Reflex movements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Reactions that are not learned.</w:t>
      </w:r>
    </w:p>
    <w:p w:rsidR="004A150D" w:rsidRPr="004A150D" w:rsidRDefault="004A150D" w:rsidP="004A1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Fundamental movements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Basic movements such as walking, or grasping.</w:t>
      </w:r>
    </w:p>
    <w:p w:rsidR="004A150D" w:rsidRPr="004A150D" w:rsidRDefault="004A150D" w:rsidP="004A1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Perception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Response to stimuli such as visual, auditory, kinesthetic, or tactile discrimination.</w:t>
      </w:r>
    </w:p>
    <w:p w:rsidR="004A150D" w:rsidRPr="004A150D" w:rsidRDefault="004A150D" w:rsidP="004A1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Physical abilities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Stamina that must be developed for further development such as strength and agility.</w:t>
      </w:r>
    </w:p>
    <w:p w:rsidR="004A150D" w:rsidRPr="004A150D" w:rsidRDefault="004A150D" w:rsidP="004A1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Skilled movements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Advanced learned movements as one would find in sports or acting.</w:t>
      </w:r>
    </w:p>
    <w:p w:rsidR="004A150D" w:rsidRPr="004A150D" w:rsidRDefault="004A150D" w:rsidP="004A1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A150D">
        <w:rPr>
          <w:rFonts w:ascii="Arial" w:eastAsia="Times New Roman" w:hAnsi="Arial" w:cs="Arial"/>
          <w:b/>
          <w:bCs/>
          <w:sz w:val="20"/>
          <w:szCs w:val="20"/>
        </w:rPr>
        <w:t>No discursive communication</w:t>
      </w:r>
      <w:r w:rsidRPr="004A150D">
        <w:rPr>
          <w:rFonts w:ascii="Arial" w:eastAsia="Times New Roman" w:hAnsi="Arial" w:cs="Arial"/>
          <w:sz w:val="20"/>
          <w:szCs w:val="20"/>
        </w:rPr>
        <w:t xml:space="preserve"> — Effective body language, such as gestures and facial expressions.</w:t>
      </w:r>
    </w:p>
    <w:p w:rsidR="002A40A9" w:rsidRPr="004A150D" w:rsidRDefault="004A150D">
      <w:pPr>
        <w:rPr>
          <w:rFonts w:ascii="Arial" w:hAnsi="Arial" w:cs="Arial"/>
        </w:rPr>
      </w:pPr>
      <w:r w:rsidRPr="004A150D">
        <w:rPr>
          <w:rFonts w:ascii="Arial" w:hAnsi="Arial" w:cs="Arial"/>
        </w:rPr>
        <w:t xml:space="preserve">Retrieved from </w:t>
      </w:r>
      <w:hyperlink r:id="rId6" w:history="1">
        <w:r w:rsidR="00166314" w:rsidRPr="006F0927">
          <w:rPr>
            <w:rStyle w:val="Hyperlink"/>
            <w:rFonts w:ascii="Arial" w:hAnsi="Arial" w:cs="Arial"/>
          </w:rPr>
          <w:t>http://www.nwlink.com/~donclark/hrd/bloom.html</w:t>
        </w:r>
      </w:hyperlink>
      <w:r w:rsidR="00166314">
        <w:rPr>
          <w:rFonts w:ascii="Arial" w:hAnsi="Arial" w:cs="Arial"/>
        </w:rPr>
        <w:t xml:space="preserve"> </w:t>
      </w:r>
    </w:p>
    <w:sectPr w:rsidR="002A40A9" w:rsidRPr="004A150D" w:rsidSect="002A4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827"/>
    <w:multiLevelType w:val="multilevel"/>
    <w:tmpl w:val="BAAC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F1771"/>
    <w:multiLevelType w:val="multilevel"/>
    <w:tmpl w:val="1FE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D"/>
    <w:rsid w:val="00166314"/>
    <w:rsid w:val="00215759"/>
    <w:rsid w:val="002A40A9"/>
    <w:rsid w:val="004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5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50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150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5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50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150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wlink.com/~donclark/hrd/bloo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Company>CSU San Marcos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2013-06-19T20:10:00Z</dcterms:created>
  <dcterms:modified xsi:type="dcterms:W3CDTF">2013-06-19T20:10:00Z</dcterms:modified>
</cp:coreProperties>
</file>